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sz w:val="28"/>
          <w:szCs w:val="28"/>
          <w:shd w:val="clear" w:color="auto" w:fill="FFFFFF"/>
        </w:rPr>
      </w:pPr>
      <w:r>
        <w:rPr>
          <w:rFonts w:hint="eastAsia" w:ascii="方正小标宋简体" w:hAnsi="方正小标宋简体" w:eastAsia="方正小标宋简体"/>
          <w:sz w:val="28"/>
          <w:szCs w:val="28"/>
          <w:shd w:val="clear" w:color="auto" w:fill="FFFFFF"/>
        </w:rPr>
        <w:t>社会环境监（检）测机构登记表</w:t>
      </w:r>
    </w:p>
    <w:tbl>
      <w:tblPr>
        <w:tblStyle w:val="6"/>
        <w:tblW w:w="9654" w:type="dxa"/>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1"/>
        <w:gridCol w:w="1407"/>
        <w:gridCol w:w="421"/>
        <w:gridCol w:w="970"/>
        <w:gridCol w:w="703"/>
        <w:gridCol w:w="941"/>
        <w:gridCol w:w="156"/>
        <w:gridCol w:w="1071"/>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检测机构名称</w:t>
            </w:r>
          </w:p>
        </w:tc>
        <w:tc>
          <w:tcPr>
            <w:tcW w:w="7073" w:type="dxa"/>
            <w:gridSpan w:val="8"/>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新疆鼎耀工程咨询有限公司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法人</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林军</w:t>
            </w:r>
          </w:p>
        </w:tc>
        <w:tc>
          <w:tcPr>
            <w:tcW w:w="1391"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联系电话</w:t>
            </w:r>
          </w:p>
        </w:tc>
        <w:tc>
          <w:tcPr>
            <w:tcW w:w="1800" w:type="dxa"/>
            <w:gridSpan w:val="3"/>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18599188268</w:t>
            </w:r>
          </w:p>
        </w:tc>
        <w:tc>
          <w:tcPr>
            <w:tcW w:w="107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传真</w:t>
            </w:r>
          </w:p>
        </w:tc>
        <w:tc>
          <w:tcPr>
            <w:tcW w:w="1404"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2615337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在疆注册地</w:t>
            </w:r>
            <w:r>
              <w:rPr>
                <w:rFonts w:hint="eastAsia" w:ascii="仿宋_GB2312" w:hAnsi="仿宋_GB2312" w:eastAsia="仿宋_GB2312" w:cs="仿宋_GB2312"/>
                <w:sz w:val="24"/>
                <w:szCs w:val="24"/>
                <w:shd w:val="clear" w:color="auto" w:fill="FFFFFF"/>
                <w:vertAlign w:val="superscript"/>
              </w:rPr>
              <w:t>【1】</w:t>
            </w:r>
          </w:p>
        </w:tc>
        <w:tc>
          <w:tcPr>
            <w:tcW w:w="7073" w:type="dxa"/>
            <w:gridSpan w:val="8"/>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新疆乌鲁木齐市天山区人民路446号南门国际城D2栋4层1号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pacing w:val="-11"/>
                <w:sz w:val="24"/>
                <w:szCs w:val="24"/>
                <w:shd w:val="clear" w:color="auto" w:fill="FFFFFF"/>
              </w:rPr>
              <w:t>在疆办公地址</w:t>
            </w:r>
          </w:p>
        </w:tc>
        <w:tc>
          <w:tcPr>
            <w:tcW w:w="7073" w:type="dxa"/>
            <w:gridSpan w:val="8"/>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新疆乌鲁木齐市天山区三道湾路100号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邮政编码</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830000</w:t>
            </w:r>
          </w:p>
        </w:tc>
        <w:tc>
          <w:tcPr>
            <w:tcW w:w="1391"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邮箱</w:t>
            </w:r>
          </w:p>
        </w:tc>
        <w:tc>
          <w:tcPr>
            <w:tcW w:w="4275" w:type="dxa"/>
            <w:gridSpan w:val="5"/>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4891843@qq.com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负责人</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崔力云</w:t>
            </w:r>
          </w:p>
        </w:tc>
        <w:tc>
          <w:tcPr>
            <w:tcW w:w="1391"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职务</w:t>
            </w:r>
          </w:p>
        </w:tc>
        <w:tc>
          <w:tcPr>
            <w:tcW w:w="1644"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总经理</w:t>
            </w:r>
          </w:p>
        </w:tc>
        <w:tc>
          <w:tcPr>
            <w:tcW w:w="1227"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联系电话</w:t>
            </w:r>
          </w:p>
        </w:tc>
        <w:tc>
          <w:tcPr>
            <w:tcW w:w="1404"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18599188826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联系人</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龙勇</w:t>
            </w:r>
          </w:p>
        </w:tc>
        <w:tc>
          <w:tcPr>
            <w:tcW w:w="1391"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职务</w:t>
            </w:r>
          </w:p>
        </w:tc>
        <w:tc>
          <w:tcPr>
            <w:tcW w:w="1644" w:type="dxa"/>
            <w:gridSpan w:val="2"/>
            <w:vAlign w:val="center"/>
          </w:tcPr>
          <w:p>
            <w:pPr>
              <w:spacing w:line="580" w:lineRule="exact"/>
              <w:jc w:val="center"/>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检测中心</w:t>
            </w:r>
          </w:p>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主任</w:t>
            </w:r>
          </w:p>
        </w:tc>
        <w:tc>
          <w:tcPr>
            <w:tcW w:w="1227"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联系电话</w:t>
            </w:r>
          </w:p>
        </w:tc>
        <w:tc>
          <w:tcPr>
            <w:tcW w:w="1404"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18599188828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单位性质</w:t>
            </w:r>
            <w:r>
              <w:rPr>
                <w:rFonts w:hint="eastAsia" w:ascii="仿宋_GB2312" w:hAnsi="仿宋_GB2312" w:eastAsia="仿宋_GB2312" w:cs="仿宋_GB2312"/>
                <w:sz w:val="24"/>
                <w:szCs w:val="24"/>
                <w:shd w:val="clear" w:color="auto" w:fill="FFFFFF"/>
                <w:vertAlign w:val="superscript"/>
              </w:rPr>
              <w:t>【2】</w:t>
            </w:r>
          </w:p>
        </w:tc>
        <w:tc>
          <w:tcPr>
            <w:tcW w:w="7073" w:type="dxa"/>
            <w:gridSpan w:val="8"/>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 xml:space="preserve">□事业法人   </w:t>
            </w:r>
            <w:r>
              <w:rPr>
                <w:rFonts w:hint="eastAsia" w:ascii="Arial Unicode MS" w:hAnsi="Arial Unicode MS" w:eastAsia="Arial Unicode MS" w:cs="Arial Unicode MS"/>
                <w:sz w:val="24"/>
                <w:szCs w:val="24"/>
                <w:shd w:val="clear" w:color="auto" w:fill="FFFFFF"/>
              </w:rPr>
              <w:t>■</w:t>
            </w:r>
            <w:r>
              <w:rPr>
                <w:rFonts w:hint="eastAsia" w:ascii="仿宋_GB2312" w:hAnsi="仿宋_GB2312" w:eastAsia="仿宋_GB2312" w:cs="仿宋_GB2312"/>
                <w:sz w:val="24"/>
                <w:szCs w:val="24"/>
                <w:shd w:val="clear" w:color="auto" w:fill="FFFFFF"/>
              </w:rPr>
              <w:t>企业法人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资质证书名称</w:t>
            </w:r>
          </w:p>
        </w:tc>
        <w:tc>
          <w:tcPr>
            <w:tcW w:w="1828"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检验检测机构资质认定证书</w:t>
            </w:r>
          </w:p>
        </w:tc>
        <w:tc>
          <w:tcPr>
            <w:tcW w:w="1673"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证书编号</w:t>
            </w:r>
          </w:p>
        </w:tc>
        <w:tc>
          <w:tcPr>
            <w:tcW w:w="3572" w:type="dxa"/>
            <w:gridSpan w:val="4"/>
            <w:vAlign w:val="center"/>
          </w:tcPr>
          <w:p>
            <w:pPr>
              <w:spacing w:line="580" w:lineRule="exact"/>
              <w:jc w:val="center"/>
              <w:rPr>
                <w:rFonts w:ascii="仿宋_GB2312" w:hAnsi="仿宋_GB2312" w:eastAsia="仿宋_GB2312" w:cs="仿宋_GB2312"/>
                <w:sz w:val="24"/>
                <w:szCs w:val="24"/>
                <w:shd w:val="clear" w:color="auto" w:fill="FFFFFF"/>
              </w:rPr>
            </w:pPr>
            <w:bookmarkStart w:id="0" w:name="_GoBack"/>
            <w:r>
              <w:rPr>
                <w:rFonts w:hint="eastAsia" w:ascii="仿宋_GB2312" w:hAnsi="仿宋_GB2312" w:eastAsia="仿宋_GB2312" w:cs="仿宋_GB2312"/>
                <w:sz w:val="24"/>
                <w:szCs w:val="24"/>
                <w:shd w:val="clear" w:color="auto" w:fill="000000"/>
              </w:rPr>
              <w:t>183103100002</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发证机关</w:t>
            </w:r>
          </w:p>
        </w:tc>
        <w:tc>
          <w:tcPr>
            <w:tcW w:w="1828"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新疆维吾尔自治区质量技术监督局</w:t>
            </w:r>
          </w:p>
        </w:tc>
        <w:tc>
          <w:tcPr>
            <w:tcW w:w="1673"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有效期</w:t>
            </w:r>
          </w:p>
        </w:tc>
        <w:tc>
          <w:tcPr>
            <w:tcW w:w="3572" w:type="dxa"/>
            <w:gridSpan w:val="4"/>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2018年4月13日至2024年4月12日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固定资产</w:t>
            </w:r>
          </w:p>
        </w:tc>
        <w:tc>
          <w:tcPr>
            <w:tcW w:w="1828"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500万</w:t>
            </w:r>
          </w:p>
        </w:tc>
        <w:tc>
          <w:tcPr>
            <w:tcW w:w="1673"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仪器设备总数</w:t>
            </w:r>
          </w:p>
        </w:tc>
        <w:tc>
          <w:tcPr>
            <w:tcW w:w="3572" w:type="dxa"/>
            <w:gridSpan w:val="4"/>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50台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pacing w:val="-11"/>
                <w:sz w:val="24"/>
                <w:szCs w:val="24"/>
                <w:shd w:val="clear" w:color="auto" w:fill="FFFFFF"/>
              </w:rPr>
              <w:t>测试分析实验室总面积</w:t>
            </w:r>
          </w:p>
        </w:tc>
        <w:tc>
          <w:tcPr>
            <w:tcW w:w="1828"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300m</w:t>
            </w:r>
            <w:r>
              <w:rPr>
                <w:rFonts w:hint="eastAsia" w:ascii="仿宋_GB2312" w:hAnsi="仿宋_GB2312" w:eastAsia="仿宋_GB2312" w:cs="仿宋_GB2312"/>
                <w:sz w:val="24"/>
                <w:szCs w:val="24"/>
                <w:shd w:val="clear" w:color="auto" w:fill="FFFFFF"/>
                <w:vertAlign w:val="superscript"/>
              </w:rPr>
              <w:t>2</w:t>
            </w:r>
          </w:p>
        </w:tc>
        <w:tc>
          <w:tcPr>
            <w:tcW w:w="1673"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技术人员数量</w:t>
            </w:r>
          </w:p>
        </w:tc>
        <w:tc>
          <w:tcPr>
            <w:tcW w:w="3572" w:type="dxa"/>
            <w:gridSpan w:val="4"/>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资质证书类别</w:t>
            </w:r>
          </w:p>
        </w:tc>
        <w:tc>
          <w:tcPr>
            <w:tcW w:w="7073" w:type="dxa"/>
            <w:gridSpan w:val="8"/>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Arial Unicode MS" w:hAnsi="Arial Unicode MS" w:eastAsia="Arial Unicode MS" w:cs="Arial Unicode MS"/>
                <w:sz w:val="24"/>
                <w:szCs w:val="24"/>
                <w:shd w:val="clear" w:color="auto" w:fill="FFFFFF"/>
              </w:rPr>
              <w:t>■</w:t>
            </w:r>
            <w:r>
              <w:rPr>
                <w:rFonts w:hint="eastAsia" w:ascii="仿宋_GB2312" w:hAnsi="仿宋_GB2312" w:eastAsia="仿宋_GB2312" w:cs="仿宋_GB2312"/>
                <w:sz w:val="24"/>
                <w:szCs w:val="24"/>
                <w:shd w:val="clear" w:color="auto" w:fill="FFFFFF"/>
              </w:rPr>
              <w:t xml:space="preserve">首次  □扩项  □复审  □变更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vMerge w:val="restart"/>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申请登记类别</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环境质量</w:t>
            </w:r>
          </w:p>
        </w:tc>
        <w:tc>
          <w:tcPr>
            <w:tcW w:w="5666"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 xml:space="preserve">□环境空气  □地表水  □地下水  </w:t>
            </w:r>
            <w:r>
              <w:rPr>
                <w:rFonts w:hint="eastAsia" w:ascii="Arial Unicode MS" w:hAnsi="Arial Unicode MS" w:eastAsia="Arial Unicode MS" w:cs="Arial Unicode MS"/>
                <w:sz w:val="24"/>
                <w:szCs w:val="24"/>
                <w:shd w:val="clear" w:color="auto" w:fill="FFFFFF"/>
              </w:rPr>
              <w:t>■</w:t>
            </w:r>
            <w:r>
              <w:rPr>
                <w:rFonts w:hint="eastAsia" w:ascii="仿宋_GB2312" w:hAnsi="仿宋_GB2312" w:eastAsia="仿宋_GB2312" w:cs="仿宋_GB2312"/>
                <w:sz w:val="24"/>
                <w:szCs w:val="24"/>
                <w:shd w:val="clear" w:color="auto" w:fill="FFFFFF"/>
              </w:rPr>
              <w:t xml:space="preserve">噪声  □土壤 □振动  □室内空气  □其他  □生物 </w:t>
            </w:r>
            <w:r>
              <w:rPr>
                <w:rFonts w:hint="eastAsia" w:ascii="Arial Unicode MS" w:hAnsi="Arial Unicode MS" w:eastAsia="Arial Unicode MS" w:cs="Arial Unicode MS"/>
                <w:sz w:val="24"/>
                <w:szCs w:val="24"/>
                <w:shd w:val="clear" w:color="auto" w:fill="FFFFFF"/>
              </w:rPr>
              <w:t>■</w:t>
            </w:r>
            <w:r>
              <w:rPr>
                <w:rFonts w:hint="eastAsia" w:ascii="仿宋_GB2312" w:hAnsi="仿宋_GB2312" w:eastAsia="仿宋_GB2312" w:cs="仿宋_GB2312"/>
                <w:sz w:val="24"/>
                <w:szCs w:val="24"/>
                <w:shd w:val="clear" w:color="auto" w:fill="FFFFFF"/>
              </w:rPr>
              <w:t>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vMerge w:val="continue"/>
            <w:vAlign w:val="center"/>
          </w:tcPr>
          <w:p>
            <w:pPr>
              <w:spacing w:line="580" w:lineRule="exact"/>
              <w:jc w:val="center"/>
              <w:rPr>
                <w:rFonts w:ascii="仿宋_GB2312" w:hAnsi="仿宋_GB2312" w:eastAsia="仿宋_GB2312" w:cs="仿宋_GB2312"/>
                <w:sz w:val="24"/>
                <w:szCs w:val="24"/>
                <w:shd w:val="clear" w:color="auto" w:fill="FFFFFF"/>
              </w:rPr>
            </w:pP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污染源</w:t>
            </w:r>
          </w:p>
        </w:tc>
        <w:tc>
          <w:tcPr>
            <w:tcW w:w="5666"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 xml:space="preserve">□废气  □废水  </w:t>
            </w:r>
            <w:r>
              <w:rPr>
                <w:rFonts w:hint="eastAsia" w:ascii="Arial Unicode MS" w:hAnsi="Arial Unicode MS" w:eastAsia="Arial Unicode MS" w:cs="Arial Unicode MS"/>
                <w:sz w:val="24"/>
                <w:szCs w:val="24"/>
                <w:shd w:val="clear" w:color="auto" w:fill="FFFFFF"/>
              </w:rPr>
              <w:t>■</w:t>
            </w:r>
            <w:r>
              <w:rPr>
                <w:rFonts w:hint="eastAsia" w:ascii="仿宋_GB2312" w:hAnsi="仿宋_GB2312" w:eastAsia="仿宋_GB2312" w:cs="仿宋_GB2312"/>
                <w:sz w:val="24"/>
                <w:szCs w:val="24"/>
                <w:shd w:val="clear" w:color="auto" w:fill="FFFFFF"/>
              </w:rPr>
              <w:t xml:space="preserve">噪声  □固废  □恶臭 </w:t>
            </w:r>
            <w:r>
              <w:rPr>
                <w:rFonts w:hint="eastAsia" w:ascii="Arial Unicode MS" w:hAnsi="Arial Unicode MS" w:eastAsia="Arial Unicode MS" w:cs="Arial Unicode MS"/>
                <w:sz w:val="24"/>
                <w:szCs w:val="24"/>
                <w:shd w:val="clear" w:color="auto" w:fill="FFFFFF"/>
              </w:rPr>
              <w:t>■</w:t>
            </w:r>
            <w:r>
              <w:rPr>
                <w:rFonts w:hint="eastAsia" w:ascii="仿宋_GB2312" w:hAnsi="仿宋_GB2312" w:eastAsia="仿宋_GB2312" w:cs="仿宋_GB2312"/>
                <w:sz w:val="24"/>
                <w:szCs w:val="24"/>
                <w:shd w:val="clear" w:color="auto" w:fill="FFFFFF"/>
              </w:rPr>
              <w:t>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监（检）测类别</w:t>
            </w:r>
            <w:r>
              <w:rPr>
                <w:rFonts w:hint="eastAsia" w:ascii="仿宋_GB2312" w:hAnsi="仿宋_GB2312" w:eastAsia="仿宋_GB2312" w:cs="仿宋_GB2312"/>
                <w:sz w:val="24"/>
                <w:szCs w:val="24"/>
                <w:shd w:val="clear" w:color="auto" w:fill="FFFFFF"/>
                <w:vertAlign w:val="superscript"/>
              </w:rPr>
              <w:t>【3】</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监（检）测项目数</w:t>
            </w:r>
          </w:p>
        </w:tc>
        <w:tc>
          <w:tcPr>
            <w:tcW w:w="5666"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监（检）测项目明细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ascii="仿宋_GB2312" w:hAnsi="仿宋_GB2312" w:eastAsia="仿宋_GB2312" w:cs="仿宋_GB2312"/>
                <w:sz w:val="24"/>
                <w:szCs w:val="24"/>
                <w:shd w:val="clear" w:color="auto" w:fill="FFFFFF"/>
              </w:rPr>
              <w:t>电磁辐射</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4</w:t>
            </w:r>
          </w:p>
        </w:tc>
        <w:tc>
          <w:tcPr>
            <w:tcW w:w="5666" w:type="dxa"/>
            <w:gridSpan w:val="7"/>
            <w:vAlign w:val="center"/>
          </w:tcPr>
          <w:p>
            <w:pPr>
              <w:widowControl/>
              <w:spacing w:line="380" w:lineRule="exact"/>
              <w:jc w:val="center"/>
              <w:rPr>
                <w:color w:val="000000"/>
                <w:sz w:val="24"/>
              </w:rPr>
            </w:pPr>
            <w:r>
              <w:rPr>
                <w:rFonts w:ascii="仿宋_GB2312" w:hAnsi="仿宋_GB2312" w:eastAsia="仿宋_GB2312" w:cs="仿宋_GB2312"/>
                <w:sz w:val="24"/>
                <w:szCs w:val="24"/>
                <w:shd w:val="clear" w:color="auto" w:fill="FFFFFF"/>
              </w:rPr>
              <w:t>综合电场强度</w:t>
            </w:r>
            <w:r>
              <w:rPr>
                <w:rFonts w:hint="eastAsia" w:ascii="仿宋_GB2312" w:hAnsi="仿宋_GB2312" w:eastAsia="仿宋_GB2312" w:cs="仿宋_GB2312"/>
                <w:sz w:val="24"/>
                <w:szCs w:val="24"/>
                <w:shd w:val="clear" w:color="auto" w:fill="FFFFFF"/>
              </w:rPr>
              <w:t>、</w:t>
            </w:r>
            <w:r>
              <w:rPr>
                <w:rFonts w:ascii="仿宋_GB2312" w:hAnsi="仿宋_GB2312" w:eastAsia="仿宋_GB2312" w:cs="仿宋_GB2312"/>
                <w:sz w:val="24"/>
                <w:szCs w:val="24"/>
                <w:shd w:val="clear" w:color="auto" w:fill="FFFFFF"/>
              </w:rPr>
              <w:t>功率密度</w:t>
            </w:r>
            <w:r>
              <w:rPr>
                <w:rFonts w:hint="eastAsia" w:ascii="仿宋_GB2312" w:hAnsi="仿宋_GB2312" w:eastAsia="仿宋_GB2312" w:cs="仿宋_GB2312"/>
                <w:sz w:val="24"/>
                <w:szCs w:val="24"/>
                <w:shd w:val="clear" w:color="auto" w:fill="FFFFFF"/>
              </w:rPr>
              <w:t>、工频电场强度、工频磁感应强度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噪声</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5</w:t>
            </w:r>
          </w:p>
        </w:tc>
        <w:tc>
          <w:tcPr>
            <w:tcW w:w="5666"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环境噪声、建筑施工厂界环境噪声、工业企业厂界环境噪声、社会生活环境噪声、</w:t>
            </w:r>
            <w:r>
              <w:rPr>
                <w:rFonts w:ascii="仿宋_GB2312" w:hAnsi="仿宋_GB2312" w:eastAsia="仿宋_GB2312" w:cs="仿宋_GB2312"/>
                <w:sz w:val="24"/>
                <w:szCs w:val="24"/>
                <w:shd w:val="clear" w:color="auto" w:fill="FFFFFF"/>
              </w:rPr>
              <w:t>交通噪声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小计</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9</w:t>
            </w:r>
          </w:p>
        </w:tc>
        <w:tc>
          <w:tcPr>
            <w:tcW w:w="5666" w:type="dxa"/>
            <w:gridSpan w:val="7"/>
            <w:vAlign w:val="center"/>
          </w:tcPr>
          <w:p>
            <w:pPr>
              <w:widowControl/>
              <w:spacing w:line="38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9654" w:type="dxa"/>
            <w:gridSpan w:val="9"/>
            <w:vAlign w:val="center"/>
          </w:tcPr>
          <w:p>
            <w:pPr>
              <w:spacing w:line="580" w:lineRule="exact"/>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说明：1.申请单位应填写在疆的办公地址和注册地址，若地址不同应分别填写；</w:t>
            </w:r>
          </w:p>
          <w:p>
            <w:pPr>
              <w:spacing w:line="580" w:lineRule="exact"/>
              <w:ind w:firstLine="720" w:firstLineChars="300"/>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2.选择项用“■”符号表示;</w:t>
            </w:r>
          </w:p>
          <w:p>
            <w:pPr>
              <w:spacing w:line="580" w:lineRule="exact"/>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 xml:space="preserve">      3.监（检）测类别、监（检）测项目数、监（检）测项目明细应严格按照资质认定附表内容规定的类别和项目如实填写。</w:t>
            </w:r>
          </w:p>
        </w:tc>
      </w:tr>
    </w:tbl>
    <w:p>
      <w:pPr>
        <w:rPr>
          <w:rFonts w:ascii="仿宋_GB2312" w:hAnsi="仿宋_GB2312" w:eastAsia="仿宋_GB2312" w:cs="仿宋_GB2312"/>
          <w:sz w:val="32"/>
          <w:szCs w:val="32"/>
          <w:shd w:val="clear" w:color="auto" w:fill="FFFFFF"/>
        </w:rPr>
      </w:pPr>
    </w:p>
    <w:p>
      <w:pPr>
        <w:spacing w:line="580" w:lineRule="exact"/>
        <w:rPr>
          <w:rFonts w:ascii="方正小标宋简体" w:hAnsi="方正小标宋简体" w:eastAsia="方正小标宋简体"/>
          <w:shd w:val="clear" w:color="auto" w:fill="FFFFFF"/>
        </w:rPr>
      </w:pPr>
    </w:p>
    <w:sectPr>
      <w:footerReference r:id="rId3" w:type="default"/>
      <w:pgSz w:w="11906" w:h="16838"/>
      <w:pgMar w:top="1440" w:right="1800" w:bottom="1440" w:left="1800" w:header="851" w:footer="992" w:gutter="0"/>
      <w:pgNumType w:fmt="numberInDash"/>
      <w:cols w:space="425" w:num="1"/>
      <w:docGrid w:type="lines" w:linePitch="5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documentProtection w:enforcement="0"/>
  <w:defaultTabStop w:val="420"/>
  <w:drawingGridHorizontalSpacing w:val="220"/>
  <w:drawingGridVerticalSpacing w:val="299"/>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16275"/>
    <w:rsid w:val="003247F9"/>
    <w:rsid w:val="0033333A"/>
    <w:rsid w:val="0036356B"/>
    <w:rsid w:val="00396C83"/>
    <w:rsid w:val="00516275"/>
    <w:rsid w:val="006B33D3"/>
    <w:rsid w:val="007B2ECE"/>
    <w:rsid w:val="00A6559B"/>
    <w:rsid w:val="00E40066"/>
    <w:rsid w:val="0C3F1FB6"/>
    <w:rsid w:val="15C12701"/>
    <w:rsid w:val="1C3E71AE"/>
    <w:rsid w:val="234E105C"/>
    <w:rsid w:val="292B5650"/>
    <w:rsid w:val="2A206491"/>
    <w:rsid w:val="2BE4264F"/>
    <w:rsid w:val="2D0C1DC7"/>
    <w:rsid w:val="309F3D99"/>
    <w:rsid w:val="3175210D"/>
    <w:rsid w:val="38770A4C"/>
    <w:rsid w:val="3CFD7858"/>
    <w:rsid w:val="3DA8642A"/>
    <w:rsid w:val="3F9D115B"/>
    <w:rsid w:val="4159008E"/>
    <w:rsid w:val="41E27930"/>
    <w:rsid w:val="468160E7"/>
    <w:rsid w:val="49064A76"/>
    <w:rsid w:val="4AB966C5"/>
    <w:rsid w:val="4E395A2E"/>
    <w:rsid w:val="5A43658D"/>
    <w:rsid w:val="5C7173F5"/>
    <w:rsid w:val="5FDB36EE"/>
    <w:rsid w:val="5FDD6F48"/>
    <w:rsid w:val="670A7AAE"/>
    <w:rsid w:val="68554198"/>
    <w:rsid w:val="68C96837"/>
    <w:rsid w:val="690F60EE"/>
    <w:rsid w:val="69AE05F6"/>
    <w:rsid w:val="6BE8328E"/>
    <w:rsid w:val="71A725A7"/>
    <w:rsid w:val="71B844F3"/>
    <w:rsid w:val="75BE691B"/>
    <w:rsid w:val="76523C96"/>
    <w:rsid w:val="79AC50CA"/>
    <w:rsid w:val="7AAE10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方正小标宋简体" w:asciiTheme="minorHAnsi" w:hAnsiTheme="minorHAnsi" w:eastAsiaTheme="minorEastAsia"/>
      <w:sz w:val="44"/>
      <w:szCs w:val="4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sz w:val="36"/>
      <w:szCs w:val="36"/>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117</Words>
  <Characters>667</Characters>
  <Lines>5</Lines>
  <Paragraphs>1</Paragraphs>
  <TotalTime>27</TotalTime>
  <ScaleCrop>false</ScaleCrop>
  <LinksUpToDate>false</LinksUpToDate>
  <CharactersWithSpaces>783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ASUS2</cp:lastModifiedBy>
  <cp:lastPrinted>2018-01-09T05:28:00Z</cp:lastPrinted>
  <dcterms:modified xsi:type="dcterms:W3CDTF">2020-06-29T08:24:12Z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